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C4" w:rsidRPr="00525EC4" w:rsidRDefault="00525EC4" w:rsidP="00525EC4">
      <w:pPr>
        <w:widowControl w:val="0"/>
        <w:tabs>
          <w:tab w:val="left" w:pos="822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x-none"/>
        </w:rPr>
      </w:pPr>
      <w:r w:rsidRPr="00525EC4">
        <w:rPr>
          <w:rFonts w:ascii="Times New Roman" w:eastAsia="Times New Roman" w:hAnsi="Times New Roman" w:cs="Times New Roman"/>
          <w:b/>
          <w:sz w:val="36"/>
          <w:szCs w:val="24"/>
          <w:u w:val="single"/>
          <w:lang w:val="x-none" w:eastAsia="x-none"/>
        </w:rPr>
        <w:t xml:space="preserve">Программа </w:t>
      </w:r>
      <w:proofErr w:type="spellStart"/>
      <w:r w:rsidRPr="00525EC4">
        <w:rPr>
          <w:rFonts w:ascii="Times New Roman" w:eastAsia="Times New Roman" w:hAnsi="Times New Roman" w:cs="Times New Roman"/>
          <w:b/>
          <w:sz w:val="36"/>
          <w:szCs w:val="24"/>
          <w:u w:val="single"/>
          <w:lang w:val="x-none" w:eastAsia="x-none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b/>
          <w:sz w:val="36"/>
          <w:szCs w:val="24"/>
          <w:u w:val="single"/>
          <w:lang w:val="x-none" w:eastAsia="x-none"/>
        </w:rPr>
        <w:t>: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>1.Окружающая среда внешнеэкономического контракта.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Правовое положение российского предприятия в рамках свободы договора и в рамках государственного регулирования внешнеэкономической деятельности.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Основные международно-правовые документы, регламентирующие международную куплю-продажу, международные строительные контракты и международные агентские отношения.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 xml:space="preserve">2.Стратегия и тактика проведения переговоров о заключении внешнеэкономического контракта.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Стратегические вопросы: выбор: надлежащего партнера, способа обеспечения исполнения обязательств контрагентом, применимого права и способа </w:t>
      </w:r>
      <w:proofErr w:type="gramStart"/>
      <w:r w:rsidRPr="00525EC4">
        <w:rPr>
          <w:rFonts w:ascii="Times New Roman" w:eastAsia="Calibri" w:hAnsi="Times New Roman" w:cs="Times New Roman"/>
          <w:sz w:val="24"/>
          <w:szCs w:val="24"/>
        </w:rPr>
        <w:t>разрешения</w:t>
      </w:r>
      <w:proofErr w:type="gramEnd"/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возможных в будущем споров.  Типичные ошибки российских предприятий. 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Тактические вопросы: согласование отдельных условий контракта. Существенные и иные условия: с точки зрения законодательства и с точки зрения практики. Способы обеспечения исполнения. Типичные ошибки российских предприятий. Примеры из арбитражной практики МКАС при ТПП РФ и других международных арбитражей. </w:t>
      </w:r>
    </w:p>
    <w:p w:rsidR="00525EC4" w:rsidRPr="00525EC4" w:rsidRDefault="00525EC4" w:rsidP="00525E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Рекомендации по формулированию отдельных условий контракта. </w:t>
      </w:r>
    </w:p>
    <w:p w:rsidR="00525EC4" w:rsidRPr="00525EC4" w:rsidRDefault="00525EC4" w:rsidP="00525EC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25EC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25EC4">
        <w:rPr>
          <w:rFonts w:ascii="Times New Roman" w:eastAsia="Calibri" w:hAnsi="Times New Roman" w:cs="Times New Roman"/>
          <w:sz w:val="24"/>
          <w:szCs w:val="24"/>
        </w:rPr>
        <w:t>озможно на примере Типового контракта Международной торговой палаты купли-продажи товаров, предназначенных для перепродажи)</w:t>
      </w:r>
    </w:p>
    <w:p w:rsidR="00525EC4" w:rsidRPr="00525EC4" w:rsidRDefault="00525EC4" w:rsidP="00525EC4">
      <w:pPr>
        <w:spacing w:after="12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>3.Вопросы, возникающие при исполнении контракта.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Основные нарушения контракта и способы защиты </w:t>
      </w:r>
      <w:proofErr w:type="spellStart"/>
      <w:r w:rsidRPr="00525EC4">
        <w:rPr>
          <w:rFonts w:ascii="Times New Roman" w:eastAsia="Calibri" w:hAnsi="Times New Roman" w:cs="Times New Roman"/>
          <w:sz w:val="24"/>
          <w:szCs w:val="24"/>
        </w:rPr>
        <w:t>управомоченной</w:t>
      </w:r>
      <w:proofErr w:type="spellEnd"/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стороны путем использования международно-правовых документов и национального права.  Примеры из арбитражной практики МКАС при ТПП РФ и других международных арбитражей </w:t>
      </w:r>
    </w:p>
    <w:p w:rsidR="00525EC4" w:rsidRPr="00525EC4" w:rsidRDefault="00525EC4" w:rsidP="00525EC4">
      <w:pPr>
        <w:spacing w:after="12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Возмещение убытков как универсальная форма защиты при нарушении одной из сторон контракта своих обязанностей. Правовые основания и особенности взыскания убытков по международно-правовым документам и по национальному праву. Примеры из арбитражной практики МКАС при ТПП РФ и других международных арбитражей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Санкции (неустойка, пеня, штраф) как договорная форма защиты при нарушении сроков исполнения обязательств. Правовые основания и особенности взыскания санкций по международно-правовым документам и по  национальному праву России и других стран. Соотношение убытков и неустойки по праву России и по праву других стран. Примеры из арбитражной практики МКАС при ТПП РФ и других международных арбитражей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Другие способы защиты: взыскание процентов годовых, отказ от договора, задаток и аванс, отступное. Примеры из арбитражной практики МКАС при ТПП РФ и других международных арбитражей. </w:t>
      </w:r>
    </w:p>
    <w:p w:rsidR="00525EC4" w:rsidRPr="00525EC4" w:rsidRDefault="00525EC4" w:rsidP="00525E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>4. Основания освобождения от ответственности и их значение для реализации международного контракта.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Определение перечня обстоятельств, освобождающих от ответственности (</w:t>
      </w:r>
      <w:proofErr w:type="gramStart"/>
      <w:r w:rsidRPr="00525EC4">
        <w:rPr>
          <w:rFonts w:ascii="Times New Roman" w:eastAsia="Calibri" w:hAnsi="Times New Roman" w:cs="Times New Roman"/>
          <w:sz w:val="24"/>
          <w:szCs w:val="24"/>
        </w:rPr>
        <w:t>форс</w:t>
      </w:r>
      <w:proofErr w:type="gramEnd"/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мажор). Условия реализации оговорки о </w:t>
      </w:r>
      <w:proofErr w:type="gramStart"/>
      <w:r w:rsidRPr="00525EC4">
        <w:rPr>
          <w:rFonts w:ascii="Times New Roman" w:eastAsia="Calibri" w:hAnsi="Times New Roman" w:cs="Times New Roman"/>
          <w:sz w:val="24"/>
          <w:szCs w:val="24"/>
        </w:rPr>
        <w:t>форс</w:t>
      </w:r>
      <w:proofErr w:type="gramEnd"/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мажоре. </w:t>
      </w:r>
      <w:r w:rsidRPr="00525E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Доказывание наличия обстоятельств </w:t>
      </w:r>
      <w:proofErr w:type="gramStart"/>
      <w:r w:rsidRPr="00525EC4">
        <w:rPr>
          <w:rFonts w:ascii="Times New Roman" w:eastAsia="Calibri" w:hAnsi="Times New Roman" w:cs="Times New Roman"/>
          <w:sz w:val="24"/>
          <w:szCs w:val="24"/>
        </w:rPr>
        <w:t>форс</w:t>
      </w:r>
      <w:proofErr w:type="gramEnd"/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мажора. Имущественные последствия наступления </w:t>
      </w:r>
      <w:proofErr w:type="gramStart"/>
      <w:r w:rsidRPr="00525EC4">
        <w:rPr>
          <w:rFonts w:ascii="Times New Roman" w:eastAsia="Calibri" w:hAnsi="Times New Roman" w:cs="Times New Roman"/>
          <w:sz w:val="24"/>
          <w:szCs w:val="24"/>
        </w:rPr>
        <w:t>форс</w:t>
      </w:r>
      <w:proofErr w:type="gramEnd"/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мажора: ответственность по контракту, отказ от контракта.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>Типичные ошибки российских предприятий. Примеры из арбитражной практики МКАС при ТПП РФ и других международных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>5. Особенности разрешения споров из внешнеэкономических контрактов.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Окружающая среда международного коммерческого арбитража: международно-правовое и национальное законодательство. Значение рекомендательных документов ТПП РФ, </w:t>
      </w:r>
      <w:r w:rsidRPr="00525EC4">
        <w:rPr>
          <w:rFonts w:ascii="Times New Roman" w:eastAsia="Calibri" w:hAnsi="Times New Roman" w:cs="Times New Roman"/>
          <w:sz w:val="24"/>
          <w:szCs w:val="24"/>
          <w:lang w:val="en-US"/>
        </w:rPr>
        <w:t>IBA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5EC4">
        <w:rPr>
          <w:rFonts w:ascii="Times New Roman" w:eastAsia="Calibri" w:hAnsi="Times New Roman" w:cs="Times New Roman"/>
          <w:sz w:val="24"/>
          <w:szCs w:val="24"/>
          <w:lang w:val="en-US"/>
        </w:rPr>
        <w:t>ILA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. Значение Регламента МКАС при ТПП РФ и Регламентов других арбитражных центров. </w:t>
      </w:r>
    </w:p>
    <w:p w:rsidR="00525EC4" w:rsidRPr="00525EC4" w:rsidRDefault="00525EC4" w:rsidP="00525EC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Арбитражное соглашение – основа для разрешения споров  и последующего принудительного исполнения решения международного коммерческого арбитража.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арбитража и национальный закон о международном коммерческом арбитраже.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Одноступенчатые, двухступенчатые и многоступенчатые арбитражные соглашения. Альтернативные арбитражные соглашения.  Рекомендательные документы ТПП РФ, </w:t>
      </w:r>
      <w:r w:rsidRPr="00525EC4">
        <w:rPr>
          <w:rFonts w:ascii="Times New Roman" w:eastAsia="Calibri" w:hAnsi="Times New Roman" w:cs="Times New Roman"/>
          <w:sz w:val="24"/>
          <w:szCs w:val="24"/>
          <w:lang w:val="en-US"/>
        </w:rPr>
        <w:t>IBA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Типичные ошибки российских предприятий при формулировании арбитражного соглашения. Рекомендации по формулированию арбитражного соглашения.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Примеры из арбитражной практики МКАС при ТПП РФ, Международного арбитражного суда Международной торговой палаты и других международных арбитражей.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 xml:space="preserve">6. Свобода договора и выбор применимого права для регулирования обязательственных отношений сторон контракта.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Рекомендации по выбору применимого права. Резолюция </w:t>
      </w:r>
      <w:r w:rsidRPr="00525EC4">
        <w:rPr>
          <w:rFonts w:ascii="Times New Roman" w:eastAsia="Calibri" w:hAnsi="Times New Roman" w:cs="Times New Roman"/>
          <w:sz w:val="24"/>
          <w:szCs w:val="24"/>
          <w:lang w:val="en-US"/>
        </w:rPr>
        <w:t>ILA</w:t>
      </w: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 об установлении содержания применимого права.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Примеры из арбитражной практики МКАС при ТПП РФ, Международного арбитражного суда Международной торговой палаты и других международных арбитражей. 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>Определение применимого права международным арбитражем при несогласовании его сторонами в контракте. Закон РФ О международном коммерческом арбитраже.</w:t>
      </w: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C4">
        <w:rPr>
          <w:rFonts w:ascii="Times New Roman" w:eastAsia="Calibri" w:hAnsi="Times New Roman" w:cs="Times New Roman"/>
          <w:sz w:val="24"/>
          <w:szCs w:val="24"/>
        </w:rPr>
        <w:t xml:space="preserve">Примеры из арбитражной практики МКАС при ТПП РФ, Международного арбитражного суда Международной торговой палаты и других международных арбитражей. </w:t>
      </w:r>
    </w:p>
    <w:p w:rsid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EC4">
        <w:rPr>
          <w:rFonts w:ascii="Times New Roman" w:eastAsia="Calibri" w:hAnsi="Times New Roman" w:cs="Times New Roman"/>
          <w:b/>
          <w:sz w:val="24"/>
          <w:szCs w:val="24"/>
        </w:rPr>
        <w:t>7. Ответы на вопросы слушателей.</w:t>
      </w:r>
    </w:p>
    <w:p w:rsid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EC4" w:rsidRPr="00525EC4" w:rsidRDefault="00525EC4" w:rsidP="00525E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25EC4" w:rsidRPr="00525EC4" w:rsidRDefault="00525EC4" w:rsidP="00525EC4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Технические требования к участию в </w:t>
      </w:r>
      <w:proofErr w:type="spellStart"/>
      <w:r w:rsidRPr="0052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52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52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52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25EC4" w:rsidRPr="00525EC4" w:rsidRDefault="00525EC4" w:rsidP="00525EC4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C4" w:rsidRPr="00525EC4" w:rsidRDefault="00525EC4" w:rsidP="00525EC4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525EC4" w:rsidRPr="00525EC4" w:rsidRDefault="00525EC4" w:rsidP="00525EC4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525EC4" w:rsidRPr="00525EC4" w:rsidRDefault="00525EC4" w:rsidP="00525EC4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525EC4" w:rsidRPr="00525EC4" w:rsidRDefault="00525EC4" w:rsidP="00525E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11 апреля 2016 г. в 12-00 по </w:t>
      </w:r>
      <w:proofErr w:type="spellStart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</w:t>
      </w:r>
      <w:proofErr w:type="gramStart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525E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http://www.iimba.ru/webinar</w:t>
        </w:r>
      </w:hyperlink>
    </w:p>
    <w:p w:rsidR="00525EC4" w:rsidRPr="00525EC4" w:rsidRDefault="00525EC4" w:rsidP="00525EC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5E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525E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525E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MyOwnConference</w:t>
      </w:r>
      <w:proofErr w:type="spellEnd"/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25EC4" w:rsidRPr="00525EC4" w:rsidRDefault="00525EC4" w:rsidP="00525EC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E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E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5EC4" w:rsidRPr="00525EC4" w:rsidRDefault="00525EC4" w:rsidP="00525E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C4" w:rsidRPr="00525EC4" w:rsidRDefault="00525EC4" w:rsidP="00525EC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52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5EC4" w:rsidRPr="00525EC4" w:rsidRDefault="00525EC4" w:rsidP="00525EC4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525EC4" w:rsidRPr="00525EC4" w:rsidRDefault="00525EC4" w:rsidP="00525EC4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525EC4" w:rsidRPr="00525EC4" w:rsidRDefault="00525EC4" w:rsidP="00525EC4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5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3E3DAE" w:rsidRDefault="003E3DAE"/>
    <w:sectPr w:rsidR="003E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C4"/>
    <w:rsid w:val="003E3DAE"/>
    <w:rsid w:val="005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Company>We Are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2016-03-16T12:53:00Z</dcterms:created>
  <dcterms:modified xsi:type="dcterms:W3CDTF">2016-03-16T12:55:00Z</dcterms:modified>
</cp:coreProperties>
</file>